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008A0" w14:textId="77777777" w:rsidR="00E3125A" w:rsidRPr="00227446" w:rsidRDefault="00827D40" w:rsidP="00C66BBE">
      <w:pPr>
        <w:spacing w:line="360" w:lineRule="auto"/>
        <w:ind w:left="576"/>
        <w:jc w:val="center"/>
        <w:rPr>
          <w:rFonts w:ascii="Arial" w:hAnsi="Arial" w:cs="Arial"/>
          <w:b/>
          <w:color w:val="17365D"/>
          <w:sz w:val="28"/>
          <w:szCs w:val="28"/>
        </w:rPr>
      </w:pPr>
      <w:r w:rsidRPr="00227446">
        <w:rPr>
          <w:rFonts w:ascii="Arial" w:hAnsi="Arial" w:cs="Arial"/>
          <w:b/>
          <w:noProof/>
          <w:color w:val="17365D"/>
          <w:sz w:val="28"/>
          <w:szCs w:val="28"/>
        </w:rPr>
        <w:drawing>
          <wp:anchor distT="0" distB="0" distL="114300" distR="114300" simplePos="0" relativeHeight="251658240" behindDoc="0" locked="0" layoutInCell="1" allowOverlap="1" wp14:anchorId="32DE16C2" wp14:editId="07777777">
            <wp:simplePos x="0" y="0"/>
            <wp:positionH relativeFrom="margin">
              <wp:posOffset>364719</wp:posOffset>
            </wp:positionH>
            <wp:positionV relativeFrom="paragraph">
              <wp:posOffset>-2540</wp:posOffset>
            </wp:positionV>
            <wp:extent cx="1088136" cy="822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FPLogo_PrimaryWithoutTag_RGB.png"/>
                    <pic:cNvPicPr/>
                  </pic:nvPicPr>
                  <pic:blipFill>
                    <a:blip r:embed="rId10">
                      <a:extLst>
                        <a:ext uri="{28A0092B-C50C-407E-A947-70E740481C1C}">
                          <a14:useLocalDpi xmlns:a14="http://schemas.microsoft.com/office/drawing/2010/main" val="0"/>
                        </a:ext>
                      </a:extLst>
                    </a:blip>
                    <a:stretch>
                      <a:fillRect/>
                    </a:stretch>
                  </pic:blipFill>
                  <pic:spPr>
                    <a:xfrm>
                      <a:off x="0" y="0"/>
                      <a:ext cx="1088136" cy="82296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844A19" w:rsidRDefault="00844A19" w:rsidP="00C66BBE">
      <w:pPr>
        <w:ind w:left="576"/>
        <w:jc w:val="center"/>
        <w:rPr>
          <w:rStyle w:val="Strong"/>
          <w:rFonts w:ascii="Arial" w:hAnsi="Arial" w:cs="Arial"/>
          <w:color w:val="00205B"/>
          <w:sz w:val="40"/>
          <w:szCs w:val="40"/>
        </w:rPr>
      </w:pPr>
    </w:p>
    <w:p w14:paraId="0A37501D" w14:textId="77777777" w:rsidR="00C66BBE" w:rsidRDefault="00C66BBE" w:rsidP="00C66BBE">
      <w:pPr>
        <w:ind w:left="576"/>
        <w:jc w:val="center"/>
        <w:rPr>
          <w:rStyle w:val="Strong"/>
          <w:rFonts w:ascii="Arial" w:hAnsi="Arial" w:cs="Arial"/>
          <w:color w:val="00205B"/>
          <w:sz w:val="32"/>
          <w:szCs w:val="36"/>
        </w:rPr>
      </w:pPr>
    </w:p>
    <w:p w14:paraId="5DAB6C7B" w14:textId="77777777" w:rsidR="00C66BBE" w:rsidRDefault="00C66BBE" w:rsidP="00C66BBE">
      <w:pPr>
        <w:ind w:left="576"/>
        <w:jc w:val="center"/>
        <w:rPr>
          <w:rStyle w:val="Strong"/>
          <w:rFonts w:ascii="Arial" w:hAnsi="Arial" w:cs="Arial"/>
          <w:color w:val="00205B"/>
          <w:sz w:val="32"/>
          <w:szCs w:val="36"/>
        </w:rPr>
      </w:pPr>
    </w:p>
    <w:p w14:paraId="00706F51" w14:textId="77777777" w:rsidR="00D357DA" w:rsidRPr="00C66BBE" w:rsidRDefault="00D357DA" w:rsidP="00C66BBE">
      <w:pPr>
        <w:ind w:left="576"/>
        <w:jc w:val="center"/>
        <w:rPr>
          <w:rStyle w:val="Strong"/>
          <w:rFonts w:ascii="Arial" w:hAnsi="Arial" w:cs="Arial"/>
          <w:color w:val="00205B"/>
          <w:sz w:val="32"/>
          <w:szCs w:val="36"/>
        </w:rPr>
      </w:pPr>
      <w:r w:rsidRPr="00C66BBE">
        <w:rPr>
          <w:rStyle w:val="Strong"/>
          <w:rFonts w:ascii="Arial" w:hAnsi="Arial" w:cs="Arial"/>
          <w:color w:val="00205B"/>
          <w:sz w:val="32"/>
          <w:szCs w:val="36"/>
        </w:rPr>
        <w:t>Patron Rights and Responsibilities</w:t>
      </w:r>
    </w:p>
    <w:p w14:paraId="28D04F9B" w14:textId="77777777" w:rsidR="00655AD1" w:rsidRDefault="00D357DA" w:rsidP="00C66BBE">
      <w:pPr>
        <w:ind w:left="576"/>
        <w:rPr>
          <w:rFonts w:ascii="Arial" w:hAnsi="Arial" w:cs="Arial"/>
          <w:color w:val="000000"/>
        </w:rPr>
      </w:pPr>
      <w:r w:rsidRPr="00227446">
        <w:rPr>
          <w:rFonts w:ascii="Arial" w:hAnsi="Arial" w:cs="Arial"/>
        </w:rPr>
        <w:br/>
      </w:r>
      <w:r w:rsidR="00655AD1" w:rsidRPr="00B7028D">
        <w:rPr>
          <w:rFonts w:ascii="Arial" w:hAnsi="Arial" w:cs="Arial"/>
          <w:color w:val="000000"/>
        </w:rPr>
        <w:t>The library belongs to everyone. This document exists to ensure an enjoyable library experience for all.</w:t>
      </w:r>
    </w:p>
    <w:p w14:paraId="02EB378F" w14:textId="77777777" w:rsidR="00655AD1" w:rsidRDefault="00655AD1" w:rsidP="00C66BBE">
      <w:pPr>
        <w:ind w:left="576"/>
        <w:rPr>
          <w:rFonts w:ascii="Arial" w:hAnsi="Arial" w:cs="Arial"/>
        </w:rPr>
      </w:pPr>
    </w:p>
    <w:p w14:paraId="10AEEA9A" w14:textId="77777777" w:rsidR="00D357DA" w:rsidRPr="00227446" w:rsidRDefault="00D357DA" w:rsidP="00C66BBE">
      <w:pPr>
        <w:ind w:left="576"/>
        <w:rPr>
          <w:rFonts w:ascii="Arial" w:hAnsi="Arial" w:cs="Arial"/>
        </w:rPr>
      </w:pPr>
      <w:r w:rsidRPr="00227446">
        <w:rPr>
          <w:rFonts w:ascii="Arial" w:hAnsi="Arial" w:cs="Arial"/>
        </w:rPr>
        <w:t xml:space="preserve">The Grand Forks Public Library </w:t>
      </w:r>
      <w:r w:rsidR="00DC64A2" w:rsidRPr="00227446">
        <w:rPr>
          <w:rFonts w:ascii="Arial" w:hAnsi="Arial" w:cs="Arial"/>
        </w:rPr>
        <w:t>Board and staff support</w:t>
      </w:r>
      <w:r w:rsidRPr="00227446">
        <w:rPr>
          <w:rFonts w:ascii="Arial" w:hAnsi="Arial" w:cs="Arial"/>
        </w:rPr>
        <w:t xml:space="preserve"> the rights of all individuals to:</w:t>
      </w:r>
    </w:p>
    <w:p w14:paraId="580FCBF2" w14:textId="77777777" w:rsidR="00D357DA" w:rsidRPr="00227446" w:rsidRDefault="00D357DA" w:rsidP="00C66BBE">
      <w:pPr>
        <w:numPr>
          <w:ilvl w:val="0"/>
          <w:numId w:val="2"/>
        </w:numPr>
        <w:ind w:left="1512"/>
        <w:rPr>
          <w:rFonts w:ascii="Arial" w:hAnsi="Arial" w:cs="Arial"/>
        </w:rPr>
      </w:pPr>
      <w:r w:rsidRPr="00227446">
        <w:rPr>
          <w:rFonts w:ascii="Arial" w:hAnsi="Arial" w:cs="Arial"/>
        </w:rPr>
        <w:t>Use the library without discrimination</w:t>
      </w:r>
    </w:p>
    <w:p w14:paraId="2EDCD6C7" w14:textId="77777777" w:rsidR="00D357DA" w:rsidRPr="00227446" w:rsidRDefault="00D357DA" w:rsidP="00C66BBE">
      <w:pPr>
        <w:numPr>
          <w:ilvl w:val="0"/>
          <w:numId w:val="2"/>
        </w:numPr>
        <w:ind w:left="1512"/>
        <w:rPr>
          <w:rFonts w:ascii="Arial" w:hAnsi="Arial" w:cs="Arial"/>
        </w:rPr>
      </w:pPr>
      <w:r w:rsidRPr="00227446">
        <w:rPr>
          <w:rFonts w:ascii="Arial" w:hAnsi="Arial" w:cs="Arial"/>
        </w:rPr>
        <w:t>Receive friendly, respectful and professional service</w:t>
      </w:r>
    </w:p>
    <w:p w14:paraId="6B12EB62" w14:textId="77777777" w:rsidR="00D357DA" w:rsidRPr="00227446" w:rsidRDefault="00D357DA" w:rsidP="00C66BBE">
      <w:pPr>
        <w:numPr>
          <w:ilvl w:val="0"/>
          <w:numId w:val="2"/>
        </w:numPr>
        <w:ind w:left="1512"/>
        <w:rPr>
          <w:rFonts w:ascii="Arial" w:hAnsi="Arial" w:cs="Arial"/>
        </w:rPr>
      </w:pPr>
      <w:r w:rsidRPr="00227446">
        <w:rPr>
          <w:rFonts w:ascii="Arial" w:hAnsi="Arial" w:cs="Arial"/>
        </w:rPr>
        <w:t>Have free and equal access to information</w:t>
      </w:r>
    </w:p>
    <w:p w14:paraId="0BF47548" w14:textId="77777777" w:rsidR="00D357DA" w:rsidRPr="00227446" w:rsidRDefault="00D357DA" w:rsidP="00C66BBE">
      <w:pPr>
        <w:numPr>
          <w:ilvl w:val="0"/>
          <w:numId w:val="5"/>
        </w:numPr>
        <w:ind w:left="1512"/>
        <w:rPr>
          <w:rFonts w:ascii="Arial" w:hAnsi="Arial" w:cs="Arial"/>
        </w:rPr>
      </w:pPr>
      <w:r w:rsidRPr="00227446">
        <w:rPr>
          <w:rFonts w:ascii="Arial" w:hAnsi="Arial" w:cs="Arial"/>
        </w:rPr>
        <w:t>Have a clean, comfortable and pleasant environment</w:t>
      </w:r>
    </w:p>
    <w:p w14:paraId="2F758B05" w14:textId="77777777" w:rsidR="00D357DA" w:rsidRPr="00227446" w:rsidRDefault="00D357DA" w:rsidP="00C66BBE">
      <w:pPr>
        <w:numPr>
          <w:ilvl w:val="0"/>
          <w:numId w:val="4"/>
        </w:numPr>
        <w:ind w:left="1512"/>
        <w:rPr>
          <w:rFonts w:ascii="Arial" w:hAnsi="Arial" w:cs="Arial"/>
        </w:rPr>
      </w:pPr>
      <w:r w:rsidRPr="00227446">
        <w:rPr>
          <w:rFonts w:ascii="Arial" w:hAnsi="Arial" w:cs="Arial"/>
        </w:rPr>
        <w:t>Use the library undisturbed without thre</w:t>
      </w:r>
      <w:r w:rsidR="00A02B37" w:rsidRPr="00227446">
        <w:rPr>
          <w:rFonts w:ascii="Arial" w:hAnsi="Arial" w:cs="Arial"/>
        </w:rPr>
        <w:t>at of harm, invasion of privacy</w:t>
      </w:r>
      <w:r w:rsidRPr="00227446">
        <w:rPr>
          <w:rFonts w:ascii="Arial" w:hAnsi="Arial" w:cs="Arial"/>
        </w:rPr>
        <w:t>, or interference</w:t>
      </w:r>
    </w:p>
    <w:p w14:paraId="6A05A809" w14:textId="77777777" w:rsidR="00D357DA" w:rsidRPr="00227446" w:rsidRDefault="00D357DA" w:rsidP="00C66BBE">
      <w:pPr>
        <w:ind w:left="576"/>
        <w:rPr>
          <w:rFonts w:ascii="Arial" w:hAnsi="Arial" w:cs="Arial"/>
        </w:rPr>
      </w:pPr>
    </w:p>
    <w:p w14:paraId="769D3433" w14:textId="77777777" w:rsidR="00B35813" w:rsidRPr="00C301C9" w:rsidRDefault="00B35813" w:rsidP="00C66BBE">
      <w:pPr>
        <w:ind w:left="576"/>
        <w:rPr>
          <w:rFonts w:ascii="Arial" w:hAnsi="Arial" w:cs="Arial"/>
          <w:b/>
          <w:bCs/>
          <w:color w:val="00205B"/>
          <w:sz w:val="24"/>
        </w:rPr>
      </w:pPr>
      <w:r w:rsidRPr="00C301C9">
        <w:rPr>
          <w:rFonts w:ascii="Arial" w:hAnsi="Arial" w:cs="Arial"/>
          <w:b/>
          <w:bCs/>
          <w:color w:val="00205B"/>
          <w:sz w:val="24"/>
        </w:rPr>
        <w:t>You have the right</w:t>
      </w:r>
      <w:r w:rsidR="00AD4225">
        <w:rPr>
          <w:rFonts w:ascii="Arial" w:hAnsi="Arial" w:cs="Arial"/>
          <w:b/>
          <w:bCs/>
          <w:color w:val="00205B"/>
          <w:sz w:val="24"/>
        </w:rPr>
        <w:t xml:space="preserve"> </w:t>
      </w:r>
      <w:r w:rsidRPr="00C301C9">
        <w:rPr>
          <w:rFonts w:ascii="Arial" w:hAnsi="Arial" w:cs="Arial"/>
          <w:b/>
          <w:bCs/>
          <w:color w:val="00205B"/>
          <w:sz w:val="24"/>
        </w:rPr>
        <w:t>to privacy.</w:t>
      </w:r>
    </w:p>
    <w:p w14:paraId="5A39BBE3" w14:textId="77777777" w:rsidR="00B35813" w:rsidRPr="00B7028D" w:rsidRDefault="00B35813" w:rsidP="00C66BBE">
      <w:pPr>
        <w:ind w:left="576"/>
        <w:rPr>
          <w:rFonts w:ascii="Arial" w:hAnsi="Arial" w:cs="Arial"/>
        </w:rPr>
      </w:pPr>
    </w:p>
    <w:p w14:paraId="3B9796C5" w14:textId="4928B432" w:rsidR="00B35813" w:rsidRPr="00B7028D" w:rsidRDefault="00B35813" w:rsidP="00C66BBE">
      <w:pPr>
        <w:ind w:left="576"/>
        <w:rPr>
          <w:rFonts w:ascii="Arial" w:hAnsi="Arial" w:cs="Arial"/>
        </w:rPr>
      </w:pPr>
      <w:r w:rsidRPr="07A1461D">
        <w:rPr>
          <w:rFonts w:ascii="Arial" w:hAnsi="Arial" w:cs="Arial"/>
        </w:rPr>
        <w:t>L</w:t>
      </w:r>
      <w:r w:rsidR="00D357DA" w:rsidRPr="07A1461D">
        <w:rPr>
          <w:rFonts w:ascii="Arial" w:hAnsi="Arial" w:cs="Arial"/>
        </w:rPr>
        <w:t>ibrary records will</w:t>
      </w:r>
      <w:r w:rsidRPr="07A1461D">
        <w:rPr>
          <w:rFonts w:ascii="Arial" w:hAnsi="Arial" w:cs="Arial"/>
        </w:rPr>
        <w:t xml:space="preserve"> only</w:t>
      </w:r>
      <w:r w:rsidR="00D357DA" w:rsidRPr="07A1461D">
        <w:rPr>
          <w:rFonts w:ascii="Arial" w:hAnsi="Arial" w:cs="Arial"/>
        </w:rPr>
        <w:t xml:space="preserve"> be released when required pursuant to a court order or subpoena. Only the Library Director or her</w:t>
      </w:r>
      <w:r w:rsidR="00A52816" w:rsidRPr="07A1461D">
        <w:rPr>
          <w:rFonts w:ascii="Arial" w:hAnsi="Arial" w:cs="Arial"/>
        </w:rPr>
        <w:t>/his</w:t>
      </w:r>
      <w:r w:rsidR="00D357DA" w:rsidRPr="07A1461D">
        <w:rPr>
          <w:rFonts w:ascii="Arial" w:hAnsi="Arial" w:cs="Arial"/>
        </w:rPr>
        <w:t xml:space="preserve"> </w:t>
      </w:r>
      <w:r w:rsidR="005574E9" w:rsidRPr="07A1461D">
        <w:rPr>
          <w:rFonts w:ascii="Arial" w:hAnsi="Arial" w:cs="Arial"/>
        </w:rPr>
        <w:t>designee</w:t>
      </w:r>
      <w:r w:rsidRPr="07A1461D">
        <w:rPr>
          <w:rFonts w:ascii="Arial" w:hAnsi="Arial" w:cs="Arial"/>
        </w:rPr>
        <w:t xml:space="preserve"> is authorized to do so. </w:t>
      </w:r>
      <w:r w:rsidR="00D357DA" w:rsidRPr="07A1461D">
        <w:rPr>
          <w:rFonts w:ascii="Arial" w:hAnsi="Arial" w:cs="Arial"/>
        </w:rPr>
        <w:t>In addition, under the USA Patriot Act guidelines any information posted on the Internet, sent by email, or otherwise stored electronically in libraries or elsewhere, is subject to scrutiny by law enforcement agencies without notification.</w:t>
      </w:r>
    </w:p>
    <w:p w14:paraId="687C3913" w14:textId="77777777" w:rsidR="00B35813" w:rsidRPr="00C301C9" w:rsidRDefault="00B35813" w:rsidP="00C66BBE">
      <w:pPr>
        <w:pStyle w:val="NormalWeb"/>
        <w:spacing w:before="240" w:beforeAutospacing="0" w:after="240" w:afterAutospacing="0"/>
        <w:ind w:left="576"/>
        <w:rPr>
          <w:color w:val="00205B"/>
          <w:sz w:val="28"/>
        </w:rPr>
      </w:pPr>
      <w:r w:rsidRPr="00C301C9">
        <w:rPr>
          <w:rFonts w:ascii="Arial" w:hAnsi="Arial" w:cs="Arial"/>
          <w:b/>
          <w:bCs/>
          <w:color w:val="00205B"/>
          <w:szCs w:val="22"/>
        </w:rPr>
        <w:t>You have the right to enjoy a clean, comfortable, safe environment.</w:t>
      </w:r>
    </w:p>
    <w:p w14:paraId="7BD197E2" w14:textId="77777777" w:rsidR="00B35813" w:rsidRPr="00B7028D" w:rsidRDefault="00B35813" w:rsidP="00C66BBE">
      <w:pPr>
        <w:pStyle w:val="NormalWeb"/>
        <w:spacing w:before="240" w:beforeAutospacing="0" w:after="240" w:afterAutospacing="0"/>
        <w:ind w:left="576"/>
      </w:pPr>
      <w:r w:rsidRPr="00B7028D">
        <w:rPr>
          <w:rFonts w:ascii="Arial" w:hAnsi="Arial" w:cs="Arial"/>
          <w:i/>
          <w:iCs/>
          <w:color w:val="000000"/>
          <w:sz w:val="22"/>
          <w:szCs w:val="22"/>
        </w:rPr>
        <w:t>To ensure a clean, comfortable, safe environment:</w:t>
      </w:r>
    </w:p>
    <w:p w14:paraId="1F89B037" w14:textId="0F9D59A6" w:rsidR="00B35813" w:rsidRPr="00836BAF" w:rsidRDefault="00B35813" w:rsidP="3BD38E60">
      <w:pPr>
        <w:pStyle w:val="NormalWeb"/>
        <w:numPr>
          <w:ilvl w:val="0"/>
          <w:numId w:val="11"/>
        </w:numPr>
        <w:spacing w:before="0" w:beforeAutospacing="0" w:after="0" w:afterAutospacing="0"/>
        <w:ind w:left="1512"/>
        <w:textAlignment w:val="baseline"/>
        <w:rPr>
          <w:rFonts w:ascii="Arial" w:hAnsi="Arial" w:cs="Arial"/>
          <w:color w:val="000000"/>
          <w:sz w:val="22"/>
          <w:szCs w:val="22"/>
        </w:rPr>
      </w:pPr>
      <w:r w:rsidRPr="3BD38E60">
        <w:rPr>
          <w:rFonts w:ascii="Arial" w:hAnsi="Arial" w:cs="Arial"/>
          <w:color w:val="000000" w:themeColor="text1"/>
          <w:sz w:val="22"/>
          <w:szCs w:val="22"/>
        </w:rPr>
        <w:t xml:space="preserve">Bring library materials back. Returning items in a timely manner and good </w:t>
      </w:r>
      <w:r w:rsidRPr="00836BAF">
        <w:rPr>
          <w:rFonts w:ascii="Arial" w:hAnsi="Arial" w:cs="Arial"/>
          <w:color w:val="000000" w:themeColor="text1"/>
          <w:sz w:val="22"/>
          <w:szCs w:val="22"/>
        </w:rPr>
        <w:t xml:space="preserve">condition will ensure all patrons can enjoy materials. </w:t>
      </w:r>
    </w:p>
    <w:p w14:paraId="0901DAE2" w14:textId="75D9660A" w:rsidR="00B35813" w:rsidRPr="00836BAF" w:rsidRDefault="00B35813" w:rsidP="1AFB9080">
      <w:pPr>
        <w:pStyle w:val="NormalWeb"/>
        <w:numPr>
          <w:ilvl w:val="0"/>
          <w:numId w:val="11"/>
        </w:numPr>
        <w:spacing w:before="0" w:beforeAutospacing="0" w:after="0" w:afterAutospacing="0"/>
        <w:ind w:left="1512"/>
        <w:textAlignment w:val="baseline"/>
        <w:rPr>
          <w:rFonts w:ascii="Arial" w:hAnsi="Arial" w:cs="Arial"/>
          <w:color w:val="000000"/>
          <w:sz w:val="22"/>
          <w:szCs w:val="22"/>
        </w:rPr>
      </w:pPr>
      <w:r w:rsidRPr="00836BAF">
        <w:rPr>
          <w:rFonts w:ascii="Arial" w:hAnsi="Arial" w:cs="Arial"/>
          <w:color w:val="000000" w:themeColor="text1"/>
          <w:sz w:val="22"/>
          <w:szCs w:val="22"/>
        </w:rPr>
        <w:t>Take care of the materials, equipment, and furniture within the library.</w:t>
      </w:r>
      <w:r w:rsidR="4DC462C4" w:rsidRPr="00836BAF">
        <w:rPr>
          <w:rFonts w:ascii="Arial" w:hAnsi="Arial" w:cs="Arial"/>
          <w:color w:val="000000" w:themeColor="text1"/>
          <w:sz w:val="22"/>
          <w:szCs w:val="22"/>
        </w:rPr>
        <w:t xml:space="preserve"> Help us maintain a welcoming environment by keeping the space tidy and cleaning up after yourself.</w:t>
      </w:r>
    </w:p>
    <w:p w14:paraId="09A63EDC" w14:textId="77777777" w:rsidR="00B35813" w:rsidRPr="00B7028D" w:rsidRDefault="00B35813" w:rsidP="1AFB9080">
      <w:pPr>
        <w:pStyle w:val="NormalWeb"/>
        <w:numPr>
          <w:ilvl w:val="0"/>
          <w:numId w:val="11"/>
        </w:numPr>
        <w:spacing w:before="0" w:beforeAutospacing="0" w:after="0" w:afterAutospacing="0" w:line="259" w:lineRule="auto"/>
        <w:ind w:left="1512"/>
        <w:rPr>
          <w:rFonts w:ascii="Arial" w:hAnsi="Arial" w:cs="Arial"/>
          <w:color w:val="000000" w:themeColor="text1"/>
          <w:sz w:val="22"/>
          <w:szCs w:val="22"/>
        </w:rPr>
      </w:pPr>
      <w:r w:rsidRPr="00836BAF">
        <w:rPr>
          <w:rFonts w:ascii="Arial" w:hAnsi="Arial" w:cs="Arial"/>
          <w:color w:val="000000" w:themeColor="text1"/>
          <w:sz w:val="22"/>
          <w:szCs w:val="22"/>
        </w:rPr>
        <w:t>Your safety is important. Illegal substances or alcoholic beverages are not allowed in the library</w:t>
      </w:r>
      <w:r w:rsidRPr="1AFB9080">
        <w:rPr>
          <w:rFonts w:ascii="Arial" w:hAnsi="Arial" w:cs="Arial"/>
          <w:color w:val="000000" w:themeColor="text1"/>
          <w:sz w:val="22"/>
          <w:szCs w:val="22"/>
        </w:rPr>
        <w:t xml:space="preserve"> or on library grounds. Tobacco products may be used beyond twenty (20) feet of the library building as pursuant to NDCC 23-12-10. Intoxication resulting from the use of alcohol or drugs is also prohibited in the library and on library grounds. For your safety, the ambulance may be called if you are found intoxicated or needing medical care.</w:t>
      </w:r>
    </w:p>
    <w:p w14:paraId="1D188B59" w14:textId="6D047322" w:rsidR="34B61473" w:rsidRDefault="34B61473" w:rsidP="07A1461D">
      <w:pPr>
        <w:pStyle w:val="NormalWeb"/>
        <w:numPr>
          <w:ilvl w:val="0"/>
          <w:numId w:val="11"/>
        </w:numPr>
        <w:spacing w:before="0" w:beforeAutospacing="0" w:after="0" w:afterAutospacing="0" w:line="259" w:lineRule="auto"/>
        <w:ind w:left="1512"/>
        <w:rPr>
          <w:rFonts w:ascii="Arial" w:hAnsi="Arial" w:cs="Arial"/>
          <w:color w:val="000000" w:themeColor="text1"/>
          <w:sz w:val="22"/>
          <w:szCs w:val="22"/>
        </w:rPr>
      </w:pPr>
      <w:r w:rsidRPr="07A1461D">
        <w:rPr>
          <w:rFonts w:ascii="Arial" w:hAnsi="Arial" w:cs="Arial"/>
          <w:color w:val="000000" w:themeColor="text1"/>
          <w:sz w:val="22"/>
          <w:szCs w:val="22"/>
        </w:rPr>
        <w:t>Seating works on a first-come, first-served basis.</w:t>
      </w:r>
      <w:r w:rsidR="0D7F69E2" w:rsidRPr="07A1461D">
        <w:rPr>
          <w:rFonts w:ascii="Arial" w:hAnsi="Arial" w:cs="Arial"/>
          <w:color w:val="000000" w:themeColor="text1"/>
          <w:sz w:val="22"/>
          <w:szCs w:val="22"/>
        </w:rPr>
        <w:t xml:space="preserve"> </w:t>
      </w:r>
      <w:r w:rsidRPr="07A1461D">
        <w:rPr>
          <w:rFonts w:ascii="Arial" w:hAnsi="Arial" w:cs="Arial"/>
          <w:color w:val="000000" w:themeColor="text1"/>
          <w:sz w:val="22"/>
          <w:szCs w:val="22"/>
        </w:rPr>
        <w:t>Tables are not reserved for gatherings, but you are welcome to find a cozy spot. (Note: Sometimes library space is reserved for prog</w:t>
      </w:r>
      <w:r w:rsidR="0A185013" w:rsidRPr="07A1461D">
        <w:rPr>
          <w:rFonts w:ascii="Arial" w:hAnsi="Arial" w:cs="Arial"/>
          <w:color w:val="000000" w:themeColor="text1"/>
          <w:sz w:val="22"/>
          <w:szCs w:val="22"/>
        </w:rPr>
        <w:t xml:space="preserve">ramming.) </w:t>
      </w:r>
    </w:p>
    <w:p w14:paraId="3E65530A" w14:textId="77777777" w:rsidR="00B35813" w:rsidRPr="00B7028D" w:rsidRDefault="00B35813" w:rsidP="07A1461D">
      <w:pPr>
        <w:pStyle w:val="NormalWeb"/>
        <w:spacing w:before="240" w:beforeAutospacing="0" w:after="240" w:afterAutospacing="0"/>
        <w:ind w:left="576"/>
        <w:rPr>
          <w:rFonts w:ascii="Arial" w:hAnsi="Arial" w:cs="Arial"/>
          <w:i/>
          <w:iCs/>
          <w:color w:val="000000" w:themeColor="text1"/>
          <w:sz w:val="22"/>
          <w:szCs w:val="22"/>
        </w:rPr>
      </w:pPr>
      <w:r w:rsidRPr="07A1461D">
        <w:rPr>
          <w:rFonts w:ascii="Arial" w:hAnsi="Arial" w:cs="Arial"/>
          <w:i/>
          <w:iCs/>
          <w:color w:val="000000" w:themeColor="text1"/>
          <w:sz w:val="22"/>
          <w:szCs w:val="22"/>
        </w:rPr>
        <w:t>To ensure your right to use the library disruption-free:</w:t>
      </w:r>
    </w:p>
    <w:p w14:paraId="36ADA2FE" w14:textId="77777777" w:rsidR="00B35813" w:rsidRPr="00B7028D" w:rsidRDefault="00B35813" w:rsidP="07A1461D">
      <w:pPr>
        <w:pStyle w:val="NormalWeb"/>
        <w:numPr>
          <w:ilvl w:val="0"/>
          <w:numId w:val="12"/>
        </w:numPr>
        <w:spacing w:before="0" w:beforeAutospacing="0" w:after="0" w:afterAutospacing="0"/>
        <w:ind w:left="1512"/>
        <w:textAlignment w:val="baseline"/>
        <w:rPr>
          <w:rFonts w:ascii="Arial" w:hAnsi="Arial" w:cs="Arial"/>
          <w:color w:val="000000"/>
          <w:sz w:val="22"/>
          <w:szCs w:val="22"/>
        </w:rPr>
      </w:pPr>
      <w:r w:rsidRPr="00B7028D">
        <w:rPr>
          <w:rFonts w:ascii="Arial" w:hAnsi="Arial" w:cs="Arial"/>
          <w:color w:val="000000"/>
          <w:sz w:val="22"/>
          <w:szCs w:val="22"/>
          <w:shd w:val="clear" w:color="auto" w:fill="FFFFFF"/>
        </w:rPr>
        <w:t>Be kind. Your words and actions should be welcoming and compassionate.</w:t>
      </w:r>
    </w:p>
    <w:p w14:paraId="62AE8028" w14:textId="77777777" w:rsidR="00B35813" w:rsidRPr="00B7028D" w:rsidRDefault="00B35813" w:rsidP="07A1461D">
      <w:pPr>
        <w:pStyle w:val="NormalWeb"/>
        <w:numPr>
          <w:ilvl w:val="0"/>
          <w:numId w:val="12"/>
        </w:numPr>
        <w:spacing w:before="0" w:beforeAutospacing="0" w:after="0" w:afterAutospacing="0"/>
        <w:ind w:left="1512"/>
        <w:textAlignment w:val="baseline"/>
        <w:rPr>
          <w:rFonts w:ascii="Arial" w:hAnsi="Arial" w:cs="Arial"/>
          <w:color w:val="000000"/>
          <w:sz w:val="22"/>
          <w:szCs w:val="22"/>
        </w:rPr>
      </w:pPr>
      <w:r w:rsidRPr="00B7028D">
        <w:rPr>
          <w:rFonts w:ascii="Arial" w:hAnsi="Arial" w:cs="Arial"/>
          <w:color w:val="000000"/>
          <w:sz w:val="22"/>
          <w:szCs w:val="22"/>
          <w:shd w:val="clear" w:color="auto" w:fill="FFFFFF"/>
        </w:rPr>
        <w:t>Be comfortable; this is your library. Shirt and shoes must be worn at all times.</w:t>
      </w:r>
      <w:r w:rsidRPr="00B7028D">
        <w:rPr>
          <w:rFonts w:ascii="Arial" w:hAnsi="Arial" w:cs="Arial"/>
          <w:color w:val="000000"/>
          <w:sz w:val="22"/>
          <w:szCs w:val="22"/>
        </w:rPr>
        <w:t xml:space="preserve"> Follow public health safety protocols.</w:t>
      </w:r>
    </w:p>
    <w:p w14:paraId="13005CDB" w14:textId="77777777" w:rsidR="00B35813" w:rsidRPr="00B7028D" w:rsidRDefault="00B35813" w:rsidP="07A1461D">
      <w:pPr>
        <w:pStyle w:val="NormalWeb"/>
        <w:numPr>
          <w:ilvl w:val="0"/>
          <w:numId w:val="12"/>
        </w:numPr>
        <w:spacing w:before="0" w:beforeAutospacing="0" w:after="0" w:afterAutospacing="0"/>
        <w:ind w:left="1512"/>
        <w:textAlignment w:val="baseline"/>
        <w:rPr>
          <w:rFonts w:ascii="Arial" w:hAnsi="Arial" w:cs="Arial"/>
          <w:color w:val="000000"/>
          <w:sz w:val="22"/>
          <w:szCs w:val="22"/>
        </w:rPr>
      </w:pPr>
      <w:r w:rsidRPr="00B7028D">
        <w:rPr>
          <w:rFonts w:ascii="Arial" w:hAnsi="Arial" w:cs="Arial"/>
          <w:color w:val="000000"/>
          <w:sz w:val="22"/>
          <w:szCs w:val="22"/>
          <w:shd w:val="clear" w:color="auto" w:fill="FFFFFF"/>
        </w:rPr>
        <w:t>Be mindful of your belongings and surroundings to ensure safety for everyone navigating the library.</w:t>
      </w:r>
    </w:p>
    <w:p w14:paraId="7D3E7C3C" w14:textId="511B2C29" w:rsidR="00B35813" w:rsidRPr="00B7028D" w:rsidRDefault="00B35813" w:rsidP="07A1461D">
      <w:pPr>
        <w:pStyle w:val="NormalWeb"/>
        <w:numPr>
          <w:ilvl w:val="0"/>
          <w:numId w:val="12"/>
        </w:numPr>
        <w:spacing w:before="0" w:beforeAutospacing="0" w:after="0" w:afterAutospacing="0"/>
        <w:ind w:left="1512"/>
        <w:textAlignment w:val="baseline"/>
        <w:rPr>
          <w:rFonts w:ascii="Arial" w:hAnsi="Arial" w:cs="Arial"/>
          <w:color w:val="000000"/>
          <w:sz w:val="22"/>
          <w:szCs w:val="22"/>
        </w:rPr>
      </w:pPr>
      <w:r w:rsidRPr="07A1461D">
        <w:rPr>
          <w:rFonts w:ascii="Arial" w:hAnsi="Arial" w:cs="Arial"/>
          <w:color w:val="000000"/>
          <w:sz w:val="22"/>
          <w:szCs w:val="22"/>
          <w:shd w:val="clear" w:color="auto" w:fill="FFFFFF"/>
        </w:rPr>
        <w:lastRenderedPageBreak/>
        <w:t>Be considerate of others</w:t>
      </w:r>
      <w:r w:rsidR="06A31A9E" w:rsidRPr="07A1461D">
        <w:rPr>
          <w:rFonts w:ascii="Arial" w:hAnsi="Arial" w:cs="Arial"/>
          <w:color w:val="000000"/>
          <w:sz w:val="22"/>
          <w:szCs w:val="22"/>
          <w:shd w:val="clear" w:color="auto" w:fill="FFFFFF"/>
        </w:rPr>
        <w:t xml:space="preserve"> when talking or using devices</w:t>
      </w:r>
      <w:r w:rsidR="3EB85385" w:rsidRPr="07A1461D">
        <w:rPr>
          <w:rFonts w:ascii="Arial" w:hAnsi="Arial" w:cs="Arial"/>
          <w:color w:val="000000"/>
          <w:sz w:val="22"/>
          <w:szCs w:val="22"/>
          <w:shd w:val="clear" w:color="auto" w:fill="FFFFFF"/>
        </w:rPr>
        <w:t>. We want to ensure an enjoyable library experience for all.</w:t>
      </w:r>
      <w:r w:rsidR="3EB85385" w:rsidRPr="00B7028D">
        <w:rPr>
          <w:rFonts w:ascii="Arial" w:hAnsi="Arial" w:cs="Arial"/>
          <w:color w:val="000000"/>
          <w:sz w:val="22"/>
          <w:szCs w:val="22"/>
          <w:shd w:val="clear" w:color="auto" w:fill="FFFFFF"/>
        </w:rPr>
        <w:t xml:space="preserve"> </w:t>
      </w:r>
    </w:p>
    <w:p w14:paraId="0B385C04" w14:textId="77777777" w:rsidR="00B35813" w:rsidRPr="00B7028D" w:rsidRDefault="00B35813" w:rsidP="00C66BBE">
      <w:pPr>
        <w:pStyle w:val="NormalWeb"/>
        <w:numPr>
          <w:ilvl w:val="0"/>
          <w:numId w:val="12"/>
        </w:numPr>
        <w:spacing w:before="0" w:beforeAutospacing="0" w:after="0" w:afterAutospacing="0"/>
        <w:ind w:left="1512"/>
        <w:textAlignment w:val="baseline"/>
        <w:rPr>
          <w:rFonts w:ascii="Arial" w:hAnsi="Arial" w:cs="Arial"/>
          <w:color w:val="000000"/>
          <w:sz w:val="22"/>
          <w:szCs w:val="22"/>
        </w:rPr>
      </w:pPr>
      <w:r w:rsidRPr="00B7028D">
        <w:rPr>
          <w:rFonts w:ascii="Arial" w:hAnsi="Arial" w:cs="Arial"/>
          <w:color w:val="000000"/>
          <w:sz w:val="22"/>
          <w:szCs w:val="22"/>
          <w:shd w:val="clear" w:color="auto" w:fill="FFFFFF"/>
        </w:rPr>
        <w:t>Surveys conducted in the library or on library grounds need to be approved by the Library Director.</w:t>
      </w:r>
    </w:p>
    <w:p w14:paraId="6D3D0881" w14:textId="77777777" w:rsidR="00B35813" w:rsidRPr="00B7028D" w:rsidRDefault="00B35813" w:rsidP="00C66BBE">
      <w:pPr>
        <w:pStyle w:val="NormalWeb"/>
        <w:numPr>
          <w:ilvl w:val="0"/>
          <w:numId w:val="12"/>
        </w:numPr>
        <w:spacing w:before="0" w:beforeAutospacing="0" w:after="240" w:afterAutospacing="0"/>
        <w:ind w:left="1512"/>
        <w:textAlignment w:val="baseline"/>
        <w:rPr>
          <w:rFonts w:ascii="Arial" w:hAnsi="Arial" w:cs="Arial"/>
          <w:color w:val="000000"/>
          <w:sz w:val="22"/>
          <w:szCs w:val="22"/>
        </w:rPr>
      </w:pPr>
      <w:r w:rsidRPr="00B7028D">
        <w:rPr>
          <w:rFonts w:ascii="Arial" w:hAnsi="Arial" w:cs="Arial"/>
          <w:color w:val="000000"/>
          <w:sz w:val="22"/>
          <w:szCs w:val="22"/>
          <w:shd w:val="clear" w:color="auto" w:fill="FFFFFF"/>
        </w:rPr>
        <w:t>Library staff is here to help you and make your library experience enjoyable. Please listen and abide by their requests.</w:t>
      </w:r>
      <w:r w:rsidRPr="00B7028D">
        <w:rPr>
          <w:rFonts w:ascii="Arial" w:hAnsi="Arial" w:cs="Arial"/>
          <w:color w:val="000000"/>
          <w:sz w:val="22"/>
          <w:szCs w:val="22"/>
        </w:rPr>
        <w:t> </w:t>
      </w:r>
    </w:p>
    <w:p w14:paraId="3B454FEF" w14:textId="77777777" w:rsidR="00B35813" w:rsidRPr="00B7028D" w:rsidRDefault="00B35813" w:rsidP="00C66BBE">
      <w:pPr>
        <w:pStyle w:val="NormalWeb"/>
        <w:spacing w:before="240" w:beforeAutospacing="0" w:after="240" w:afterAutospacing="0"/>
        <w:ind w:left="576"/>
      </w:pPr>
      <w:r w:rsidRPr="00B7028D">
        <w:rPr>
          <w:rFonts w:ascii="Arial" w:hAnsi="Arial" w:cs="Arial"/>
          <w:i/>
          <w:iCs/>
          <w:color w:val="000000"/>
          <w:sz w:val="22"/>
          <w:szCs w:val="22"/>
        </w:rPr>
        <w:t>To ensure the safety of children:</w:t>
      </w:r>
    </w:p>
    <w:p w14:paraId="0F79BCA4" w14:textId="77777777" w:rsidR="00B35813" w:rsidRPr="00B7028D" w:rsidRDefault="00B35813" w:rsidP="00C66BBE">
      <w:pPr>
        <w:pStyle w:val="NormalWeb"/>
        <w:numPr>
          <w:ilvl w:val="0"/>
          <w:numId w:val="13"/>
        </w:numPr>
        <w:spacing w:before="0" w:beforeAutospacing="0" w:after="0" w:afterAutospacing="0"/>
        <w:ind w:left="1512"/>
        <w:textAlignment w:val="baseline"/>
        <w:rPr>
          <w:rFonts w:ascii="Arial" w:hAnsi="Arial" w:cs="Arial"/>
          <w:color w:val="000000"/>
          <w:sz w:val="22"/>
          <w:szCs w:val="22"/>
        </w:rPr>
      </w:pPr>
      <w:r w:rsidRPr="00B7028D">
        <w:rPr>
          <w:rFonts w:ascii="Arial" w:hAnsi="Arial" w:cs="Arial"/>
          <w:color w:val="000000"/>
          <w:sz w:val="22"/>
          <w:szCs w:val="22"/>
        </w:rPr>
        <w:t xml:space="preserve">Parents are responsible for the behavior and supervision of their children. </w:t>
      </w:r>
      <w:r w:rsidRPr="00B7028D">
        <w:rPr>
          <w:rFonts w:ascii="Arial" w:hAnsi="Arial" w:cs="Arial"/>
          <w:color w:val="000000"/>
          <w:sz w:val="22"/>
          <w:szCs w:val="22"/>
          <w:shd w:val="clear" w:color="auto" w:fill="FFFFFF"/>
        </w:rPr>
        <w:t>Please keep a close eye on your children and ensure they are respectful of other library users.</w:t>
      </w:r>
    </w:p>
    <w:p w14:paraId="00BA9564" w14:textId="77777777" w:rsidR="00B35813" w:rsidRPr="00B7028D" w:rsidRDefault="00B35813" w:rsidP="00C66BBE">
      <w:pPr>
        <w:pStyle w:val="NormalWeb"/>
        <w:numPr>
          <w:ilvl w:val="0"/>
          <w:numId w:val="13"/>
        </w:numPr>
        <w:spacing w:before="0" w:beforeAutospacing="0" w:after="240" w:afterAutospacing="0"/>
        <w:ind w:left="1512"/>
        <w:textAlignment w:val="baseline"/>
        <w:rPr>
          <w:rFonts w:ascii="Arial" w:hAnsi="Arial" w:cs="Arial"/>
          <w:color w:val="000000"/>
          <w:sz w:val="22"/>
          <w:szCs w:val="22"/>
        </w:rPr>
      </w:pPr>
      <w:r w:rsidRPr="00B7028D">
        <w:rPr>
          <w:rFonts w:ascii="Arial" w:hAnsi="Arial" w:cs="Arial"/>
          <w:color w:val="000000"/>
          <w:sz w:val="22"/>
          <w:szCs w:val="22"/>
          <w:shd w:val="clear" w:color="auto" w:fill="FFFFFF"/>
        </w:rPr>
        <w:t>Children ages eight and under* can enjoy the library if they are supervised by a parent or guardian. Know where your children are in the library and keep children near you at all times. Library staff must give their attention to all patrons, so children should not be left unattended.</w:t>
      </w:r>
    </w:p>
    <w:p w14:paraId="2D623B58" w14:textId="77777777" w:rsidR="00D357DA" w:rsidRPr="00B7028D" w:rsidRDefault="00B35813" w:rsidP="00C66BBE">
      <w:pPr>
        <w:pStyle w:val="NormalWeb"/>
        <w:spacing w:before="0" w:beforeAutospacing="0" w:after="240" w:afterAutospacing="0"/>
        <w:ind w:left="576"/>
      </w:pPr>
      <w:r w:rsidRPr="00B7028D">
        <w:rPr>
          <w:rFonts w:ascii="Arial" w:hAnsi="Arial" w:cs="Arial"/>
          <w:i/>
          <w:iCs/>
          <w:color w:val="000000"/>
          <w:sz w:val="22"/>
          <w:szCs w:val="22"/>
          <w:shd w:val="clear" w:color="auto" w:fill="FFFFFF"/>
        </w:rPr>
        <w:t>*In accordance with the North Dakota Department of Human Services recommendations.</w:t>
      </w:r>
    </w:p>
    <w:p w14:paraId="2DAD942E" w14:textId="56618E91" w:rsidR="00D357DA" w:rsidRPr="00227446" w:rsidRDefault="00D357DA" w:rsidP="00C66BBE">
      <w:pPr>
        <w:ind w:left="576"/>
        <w:rPr>
          <w:rFonts w:ascii="Arial" w:hAnsi="Arial" w:cs="Arial"/>
        </w:rPr>
      </w:pPr>
      <w:r w:rsidRPr="07A1461D">
        <w:rPr>
          <w:rFonts w:ascii="Arial" w:hAnsi="Arial" w:cs="Arial"/>
        </w:rPr>
        <w:t>Any illegal acts</w:t>
      </w:r>
      <w:r w:rsidR="00786725" w:rsidRPr="07A1461D">
        <w:rPr>
          <w:rFonts w:ascii="Arial" w:hAnsi="Arial" w:cs="Arial"/>
        </w:rPr>
        <w:t xml:space="preserve"> are prohibited in the L</w:t>
      </w:r>
      <w:r w:rsidRPr="07A1461D">
        <w:rPr>
          <w:rFonts w:ascii="Arial" w:hAnsi="Arial" w:cs="Arial"/>
        </w:rPr>
        <w:t>ibrary and will be reported to law enforcement authorities. Soliciting, selling, or b</w:t>
      </w:r>
      <w:r w:rsidR="00786725" w:rsidRPr="07A1461D">
        <w:rPr>
          <w:rFonts w:ascii="Arial" w:hAnsi="Arial" w:cs="Arial"/>
        </w:rPr>
        <w:t>egging is not permitted in the L</w:t>
      </w:r>
      <w:r w:rsidRPr="07A1461D">
        <w:rPr>
          <w:rFonts w:ascii="Arial" w:hAnsi="Arial" w:cs="Arial"/>
        </w:rPr>
        <w:t>ibrary.</w:t>
      </w:r>
    </w:p>
    <w:p w14:paraId="0D0B940D" w14:textId="77777777" w:rsidR="00D357DA" w:rsidRPr="00227446" w:rsidRDefault="00D357DA" w:rsidP="00C66BBE">
      <w:pPr>
        <w:ind w:left="576"/>
        <w:rPr>
          <w:rFonts w:ascii="Arial" w:hAnsi="Arial" w:cs="Arial"/>
        </w:rPr>
      </w:pPr>
    </w:p>
    <w:p w14:paraId="31D5067D" w14:textId="557F8587" w:rsidR="00D357DA" w:rsidRPr="00227446" w:rsidRDefault="00D357DA" w:rsidP="00C66BBE">
      <w:pPr>
        <w:ind w:left="576"/>
        <w:rPr>
          <w:rFonts w:ascii="Arial" w:hAnsi="Arial" w:cs="Arial"/>
        </w:rPr>
      </w:pPr>
      <w:r w:rsidRPr="07A1461D">
        <w:rPr>
          <w:rFonts w:ascii="Arial" w:hAnsi="Arial" w:cs="Arial"/>
        </w:rPr>
        <w:t>The Library Director or D</w:t>
      </w:r>
      <w:r w:rsidR="218C4993" w:rsidRPr="07A1461D">
        <w:rPr>
          <w:rFonts w:ascii="Arial" w:hAnsi="Arial" w:cs="Arial"/>
        </w:rPr>
        <w:t>epartment Supervisors</w:t>
      </w:r>
      <w:r w:rsidRPr="07A1461D">
        <w:rPr>
          <w:rFonts w:ascii="Arial" w:hAnsi="Arial" w:cs="Arial"/>
        </w:rPr>
        <w:t xml:space="preserve"> may deny library access or service to any patron violating the above guidelines. Patrons whose privileges have been denied may request a review by the </w:t>
      </w:r>
      <w:r w:rsidR="00DC64A2" w:rsidRPr="07A1461D">
        <w:rPr>
          <w:rFonts w:ascii="Arial" w:hAnsi="Arial" w:cs="Arial"/>
        </w:rPr>
        <w:t>Library Board</w:t>
      </w:r>
      <w:r w:rsidRPr="07A1461D">
        <w:rPr>
          <w:rFonts w:ascii="Arial" w:hAnsi="Arial" w:cs="Arial"/>
        </w:rPr>
        <w:t>.</w:t>
      </w:r>
    </w:p>
    <w:p w14:paraId="0E27B00A" w14:textId="77777777" w:rsidR="00D357DA" w:rsidRPr="00227446" w:rsidRDefault="00D357DA" w:rsidP="00C66BBE">
      <w:pPr>
        <w:ind w:left="576"/>
        <w:rPr>
          <w:rFonts w:ascii="Arial" w:hAnsi="Arial" w:cs="Arial"/>
        </w:rPr>
      </w:pPr>
    </w:p>
    <w:p w14:paraId="0F23DBE6" w14:textId="1BA0D164" w:rsidR="00D357DA" w:rsidRPr="00227446" w:rsidRDefault="00D357DA" w:rsidP="00C66BBE">
      <w:pPr>
        <w:ind w:left="576"/>
        <w:rPr>
          <w:rFonts w:ascii="Arial" w:hAnsi="Arial" w:cs="Arial"/>
        </w:rPr>
      </w:pPr>
      <w:r w:rsidRPr="0D096D57">
        <w:rPr>
          <w:rFonts w:ascii="Arial" w:hAnsi="Arial" w:cs="Arial"/>
        </w:rPr>
        <w:t xml:space="preserve">Library visitors are asked to cooperate with the library staff </w:t>
      </w:r>
      <w:r w:rsidR="006B5281" w:rsidRPr="0D096D57">
        <w:rPr>
          <w:rFonts w:ascii="Arial" w:hAnsi="Arial" w:cs="Arial"/>
        </w:rPr>
        <w:t xml:space="preserve">who </w:t>
      </w:r>
      <w:r w:rsidRPr="0D096D57">
        <w:rPr>
          <w:rFonts w:ascii="Arial" w:hAnsi="Arial" w:cs="Arial"/>
        </w:rPr>
        <w:t>must interpret and apply this policy. The intention of these principles is to help promote excellence in library service for all patrons</w:t>
      </w:r>
      <w:r w:rsidR="00786725" w:rsidRPr="0D096D57">
        <w:rPr>
          <w:rFonts w:ascii="Arial" w:hAnsi="Arial" w:cs="Arial"/>
        </w:rPr>
        <w:t xml:space="preserve"> and ensure library visitors’ ability to freely use the Library in comfort</w:t>
      </w:r>
      <w:r w:rsidRPr="0D096D57">
        <w:rPr>
          <w:rFonts w:ascii="Arial" w:hAnsi="Arial" w:cs="Arial"/>
        </w:rPr>
        <w:t>.</w:t>
      </w:r>
    </w:p>
    <w:p w14:paraId="60061E4C" w14:textId="77777777" w:rsidR="00DC64A2" w:rsidRPr="00227446" w:rsidRDefault="00DC64A2" w:rsidP="00C66BBE">
      <w:pPr>
        <w:ind w:left="576"/>
        <w:rPr>
          <w:rFonts w:ascii="Arial" w:hAnsi="Arial" w:cs="Arial"/>
        </w:rPr>
      </w:pPr>
    </w:p>
    <w:p w14:paraId="2C903CA9" w14:textId="669CE9E1" w:rsidR="009D78E8" w:rsidRPr="00C301C9" w:rsidRDefault="00D357DA" w:rsidP="00C66BBE">
      <w:pPr>
        <w:ind w:left="576"/>
        <w:rPr>
          <w:rFonts w:ascii="Arial" w:hAnsi="Arial" w:cs="Arial"/>
          <w:color w:val="00205B"/>
          <w:sz w:val="16"/>
          <w:szCs w:val="16"/>
        </w:rPr>
      </w:pPr>
      <w:r w:rsidRPr="00C301C9">
        <w:rPr>
          <w:rFonts w:ascii="Arial" w:hAnsi="Arial" w:cs="Arial"/>
          <w:color w:val="00205B"/>
          <w:sz w:val="16"/>
          <w:szCs w:val="16"/>
        </w:rPr>
        <w:t>Approved by Grand Forks</w:t>
      </w:r>
      <w:r w:rsidR="00DC64A2" w:rsidRPr="00C301C9">
        <w:rPr>
          <w:rFonts w:ascii="Arial" w:hAnsi="Arial" w:cs="Arial"/>
          <w:color w:val="00205B"/>
          <w:sz w:val="16"/>
          <w:szCs w:val="16"/>
        </w:rPr>
        <w:t xml:space="preserve"> Public</w:t>
      </w:r>
      <w:r w:rsidRPr="00C301C9">
        <w:rPr>
          <w:rFonts w:ascii="Arial" w:hAnsi="Arial" w:cs="Arial"/>
          <w:color w:val="00205B"/>
          <w:sz w:val="16"/>
          <w:szCs w:val="16"/>
        </w:rPr>
        <w:t xml:space="preserve"> Library </w:t>
      </w:r>
      <w:r w:rsidR="00827D40" w:rsidRPr="00C301C9">
        <w:rPr>
          <w:rFonts w:ascii="Arial" w:hAnsi="Arial" w:cs="Arial"/>
          <w:color w:val="00205B"/>
          <w:sz w:val="16"/>
          <w:szCs w:val="16"/>
        </w:rPr>
        <w:t>Board 8</w:t>
      </w:r>
      <w:r w:rsidR="00DC64A2" w:rsidRPr="00C301C9">
        <w:rPr>
          <w:rFonts w:ascii="Arial" w:hAnsi="Arial" w:cs="Arial"/>
          <w:color w:val="00205B"/>
          <w:sz w:val="16"/>
          <w:szCs w:val="16"/>
        </w:rPr>
        <w:t>/12/2010;</w:t>
      </w:r>
      <w:r w:rsidRPr="00C301C9">
        <w:rPr>
          <w:rFonts w:ascii="Arial" w:hAnsi="Arial" w:cs="Arial"/>
          <w:color w:val="00205B"/>
          <w:sz w:val="16"/>
          <w:szCs w:val="16"/>
        </w:rPr>
        <w:t xml:space="preserve"> </w:t>
      </w:r>
      <w:r w:rsidR="003A46E3" w:rsidRPr="00C301C9">
        <w:rPr>
          <w:rFonts w:ascii="Arial" w:hAnsi="Arial" w:cs="Arial"/>
          <w:color w:val="00205B"/>
          <w:sz w:val="16"/>
          <w:szCs w:val="16"/>
        </w:rPr>
        <w:t>5/30</w:t>
      </w:r>
      <w:r w:rsidR="00F415E5" w:rsidRPr="00C301C9">
        <w:rPr>
          <w:rFonts w:ascii="Arial" w:hAnsi="Arial" w:cs="Arial"/>
          <w:color w:val="00205B"/>
          <w:sz w:val="16"/>
          <w:szCs w:val="16"/>
        </w:rPr>
        <w:t>/2013</w:t>
      </w:r>
      <w:r w:rsidR="00BC5644" w:rsidRPr="00C301C9">
        <w:rPr>
          <w:rFonts w:ascii="Arial" w:hAnsi="Arial" w:cs="Arial"/>
          <w:color w:val="00205B"/>
          <w:sz w:val="16"/>
          <w:szCs w:val="16"/>
        </w:rPr>
        <w:t xml:space="preserve">; </w:t>
      </w:r>
      <w:r w:rsidR="008456AA" w:rsidRPr="00C301C9">
        <w:rPr>
          <w:rFonts w:ascii="Arial" w:hAnsi="Arial" w:cs="Arial"/>
          <w:color w:val="00205B"/>
          <w:sz w:val="16"/>
          <w:szCs w:val="16"/>
        </w:rPr>
        <w:t>5/17</w:t>
      </w:r>
      <w:r w:rsidR="00707164" w:rsidRPr="00C301C9">
        <w:rPr>
          <w:rFonts w:ascii="Arial" w:hAnsi="Arial" w:cs="Arial"/>
          <w:color w:val="00205B"/>
          <w:sz w:val="16"/>
          <w:szCs w:val="16"/>
        </w:rPr>
        <w:t>/2017</w:t>
      </w:r>
      <w:r w:rsidR="00EE6EE5" w:rsidRPr="00C301C9">
        <w:rPr>
          <w:rFonts w:ascii="Arial" w:hAnsi="Arial" w:cs="Arial"/>
          <w:color w:val="00205B"/>
          <w:sz w:val="16"/>
          <w:szCs w:val="16"/>
        </w:rPr>
        <w:t>; 1/16/2019</w:t>
      </w:r>
      <w:r w:rsidR="00C301C9">
        <w:rPr>
          <w:rFonts w:ascii="Arial" w:hAnsi="Arial" w:cs="Arial"/>
          <w:color w:val="00205B"/>
          <w:sz w:val="16"/>
          <w:szCs w:val="16"/>
        </w:rPr>
        <w:t>; 12/16/</w:t>
      </w:r>
      <w:r w:rsidR="00B7028D" w:rsidRPr="00C301C9">
        <w:rPr>
          <w:rFonts w:ascii="Arial" w:hAnsi="Arial" w:cs="Arial"/>
          <w:color w:val="00205B"/>
          <w:sz w:val="16"/>
          <w:szCs w:val="16"/>
        </w:rPr>
        <w:t>2020</w:t>
      </w:r>
      <w:r w:rsidR="00A42AB1">
        <w:rPr>
          <w:rFonts w:ascii="Arial" w:hAnsi="Arial" w:cs="Arial"/>
          <w:color w:val="00205B"/>
          <w:sz w:val="16"/>
          <w:szCs w:val="16"/>
        </w:rPr>
        <w:t>, 2/16/2022</w:t>
      </w:r>
      <w:r w:rsidR="003E56B4">
        <w:rPr>
          <w:rFonts w:ascii="Arial" w:hAnsi="Arial" w:cs="Arial"/>
          <w:color w:val="00205B"/>
          <w:sz w:val="16"/>
          <w:szCs w:val="16"/>
        </w:rPr>
        <w:t>; 8/21/24</w:t>
      </w:r>
    </w:p>
    <w:sectPr w:rsidR="009D78E8" w:rsidRPr="00C301C9" w:rsidSect="00C66BBE">
      <w:headerReference w:type="even" r:id="rId11"/>
      <w:headerReference w:type="default" r:id="rId12"/>
      <w:footerReference w:type="even" r:id="rId13"/>
      <w:footerReference w:type="default" r:id="rId14"/>
      <w:headerReference w:type="first" r:id="rId15"/>
      <w:footerReference w:type="first" r:id="rId16"/>
      <w:pgSz w:w="12240" w:h="15840"/>
      <w:pgMar w:top="576" w:right="1440" w:bottom="576" w:left="1440" w:header="720" w:footer="720" w:gutter="0"/>
      <w:pgBorders>
        <w:left w:val="single" w:sz="24" w:space="4" w:color="DA188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887B3" w14:textId="77777777" w:rsidR="00983594" w:rsidRDefault="00983594" w:rsidP="00CF5FF0">
      <w:r>
        <w:separator/>
      </w:r>
    </w:p>
  </w:endnote>
  <w:endnote w:type="continuationSeparator" w:id="0">
    <w:p w14:paraId="0538997D" w14:textId="77777777" w:rsidR="00983594" w:rsidRDefault="00983594" w:rsidP="00CF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7D425" w14:textId="77777777" w:rsidR="00017B6C" w:rsidRDefault="00017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4B9A5" w14:textId="77777777" w:rsidR="00017B6C" w:rsidRDefault="00017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17D4F" w14:textId="77777777" w:rsidR="00017B6C" w:rsidRDefault="00017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AFE5A" w14:textId="77777777" w:rsidR="00983594" w:rsidRDefault="00983594" w:rsidP="00CF5FF0">
      <w:r>
        <w:separator/>
      </w:r>
    </w:p>
  </w:footnote>
  <w:footnote w:type="continuationSeparator" w:id="0">
    <w:p w14:paraId="5B826099" w14:textId="77777777" w:rsidR="00983594" w:rsidRDefault="00983594" w:rsidP="00CF5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8D545" w14:textId="77777777" w:rsidR="00017B6C" w:rsidRDefault="00017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D6126" w14:textId="5FCA6A1F" w:rsidR="00017B6C" w:rsidRDefault="00017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47772" w14:textId="77777777" w:rsidR="00017B6C" w:rsidRDefault="00017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7F78"/>
    <w:multiLevelType w:val="hybridMultilevel"/>
    <w:tmpl w:val="C21A11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2F4EE8"/>
    <w:multiLevelType w:val="multilevel"/>
    <w:tmpl w:val="AE2C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05A9"/>
    <w:multiLevelType w:val="hybridMultilevel"/>
    <w:tmpl w:val="A01257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870C6"/>
    <w:multiLevelType w:val="multilevel"/>
    <w:tmpl w:val="3FA06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D051D"/>
    <w:multiLevelType w:val="hybridMultilevel"/>
    <w:tmpl w:val="C49C2768"/>
    <w:lvl w:ilvl="0" w:tplc="7A5EC306">
      <w:start w:val="1"/>
      <w:numFmt w:val="decimal"/>
      <w:lvlText w:val="%1."/>
      <w:lvlJc w:val="left"/>
      <w:pPr>
        <w:tabs>
          <w:tab w:val="num" w:pos="720"/>
        </w:tabs>
        <w:ind w:left="720" w:hanging="360"/>
      </w:pPr>
    </w:lvl>
    <w:lvl w:ilvl="1" w:tplc="33A81C5C" w:tentative="1">
      <w:start w:val="1"/>
      <w:numFmt w:val="decimal"/>
      <w:lvlText w:val="%2."/>
      <w:lvlJc w:val="left"/>
      <w:pPr>
        <w:tabs>
          <w:tab w:val="num" w:pos="1440"/>
        </w:tabs>
        <w:ind w:left="1440" w:hanging="360"/>
      </w:pPr>
    </w:lvl>
    <w:lvl w:ilvl="2" w:tplc="5DE45492" w:tentative="1">
      <w:start w:val="1"/>
      <w:numFmt w:val="decimal"/>
      <w:lvlText w:val="%3."/>
      <w:lvlJc w:val="left"/>
      <w:pPr>
        <w:tabs>
          <w:tab w:val="num" w:pos="2160"/>
        </w:tabs>
        <w:ind w:left="2160" w:hanging="360"/>
      </w:pPr>
    </w:lvl>
    <w:lvl w:ilvl="3" w:tplc="FDDA2346" w:tentative="1">
      <w:start w:val="1"/>
      <w:numFmt w:val="decimal"/>
      <w:lvlText w:val="%4."/>
      <w:lvlJc w:val="left"/>
      <w:pPr>
        <w:tabs>
          <w:tab w:val="num" w:pos="2880"/>
        </w:tabs>
        <w:ind w:left="2880" w:hanging="360"/>
      </w:pPr>
    </w:lvl>
    <w:lvl w:ilvl="4" w:tplc="939A16F8" w:tentative="1">
      <w:start w:val="1"/>
      <w:numFmt w:val="decimal"/>
      <w:lvlText w:val="%5."/>
      <w:lvlJc w:val="left"/>
      <w:pPr>
        <w:tabs>
          <w:tab w:val="num" w:pos="3600"/>
        </w:tabs>
        <w:ind w:left="3600" w:hanging="360"/>
      </w:pPr>
    </w:lvl>
    <w:lvl w:ilvl="5" w:tplc="725818EC" w:tentative="1">
      <w:start w:val="1"/>
      <w:numFmt w:val="decimal"/>
      <w:lvlText w:val="%6."/>
      <w:lvlJc w:val="left"/>
      <w:pPr>
        <w:tabs>
          <w:tab w:val="num" w:pos="4320"/>
        </w:tabs>
        <w:ind w:left="4320" w:hanging="360"/>
      </w:pPr>
    </w:lvl>
    <w:lvl w:ilvl="6" w:tplc="8F80A8DE" w:tentative="1">
      <w:start w:val="1"/>
      <w:numFmt w:val="decimal"/>
      <w:lvlText w:val="%7."/>
      <w:lvlJc w:val="left"/>
      <w:pPr>
        <w:tabs>
          <w:tab w:val="num" w:pos="5040"/>
        </w:tabs>
        <w:ind w:left="5040" w:hanging="360"/>
      </w:pPr>
    </w:lvl>
    <w:lvl w:ilvl="7" w:tplc="CACEB55A" w:tentative="1">
      <w:start w:val="1"/>
      <w:numFmt w:val="decimal"/>
      <w:lvlText w:val="%8."/>
      <w:lvlJc w:val="left"/>
      <w:pPr>
        <w:tabs>
          <w:tab w:val="num" w:pos="5760"/>
        </w:tabs>
        <w:ind w:left="5760" w:hanging="360"/>
      </w:pPr>
    </w:lvl>
    <w:lvl w:ilvl="8" w:tplc="C87CC800" w:tentative="1">
      <w:start w:val="1"/>
      <w:numFmt w:val="decimal"/>
      <w:lvlText w:val="%9."/>
      <w:lvlJc w:val="left"/>
      <w:pPr>
        <w:tabs>
          <w:tab w:val="num" w:pos="6480"/>
        </w:tabs>
        <w:ind w:left="6480" w:hanging="360"/>
      </w:pPr>
    </w:lvl>
  </w:abstractNum>
  <w:abstractNum w:abstractNumId="5" w15:restartNumberingAfterBreak="0">
    <w:nsid w:val="2BCF6AA5"/>
    <w:multiLevelType w:val="hybridMultilevel"/>
    <w:tmpl w:val="15500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84146C"/>
    <w:multiLevelType w:val="hybridMultilevel"/>
    <w:tmpl w:val="45541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481EFE"/>
    <w:multiLevelType w:val="hybridMultilevel"/>
    <w:tmpl w:val="BEA447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F25773"/>
    <w:multiLevelType w:val="hybridMultilevel"/>
    <w:tmpl w:val="3FE238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9C6C09"/>
    <w:multiLevelType w:val="hybridMultilevel"/>
    <w:tmpl w:val="CDBE9A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1D0B32"/>
    <w:multiLevelType w:val="hybridMultilevel"/>
    <w:tmpl w:val="C2024094"/>
    <w:lvl w:ilvl="0" w:tplc="DD50DB38">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BC1DC0"/>
    <w:multiLevelType w:val="multilevel"/>
    <w:tmpl w:val="EDC6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CD4ED7"/>
    <w:multiLevelType w:val="hybridMultilevel"/>
    <w:tmpl w:val="CC20714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47498290">
    <w:abstractNumId w:val="12"/>
  </w:num>
  <w:num w:numId="2" w16cid:durableId="709261618">
    <w:abstractNumId w:val="7"/>
  </w:num>
  <w:num w:numId="3" w16cid:durableId="1243104996">
    <w:abstractNumId w:val="2"/>
  </w:num>
  <w:num w:numId="4" w16cid:durableId="529299505">
    <w:abstractNumId w:val="9"/>
  </w:num>
  <w:num w:numId="5" w16cid:durableId="1116874300">
    <w:abstractNumId w:val="8"/>
  </w:num>
  <w:num w:numId="6" w16cid:durableId="569198443">
    <w:abstractNumId w:val="0"/>
  </w:num>
  <w:num w:numId="7" w16cid:durableId="1334337938">
    <w:abstractNumId w:val="5"/>
  </w:num>
  <w:num w:numId="8" w16cid:durableId="1759449126">
    <w:abstractNumId w:val="10"/>
  </w:num>
  <w:num w:numId="9" w16cid:durableId="843786829">
    <w:abstractNumId w:val="6"/>
  </w:num>
  <w:num w:numId="10" w16cid:durableId="745417255">
    <w:abstractNumId w:val="1"/>
  </w:num>
  <w:num w:numId="11" w16cid:durableId="342368013">
    <w:abstractNumId w:val="4"/>
  </w:num>
  <w:num w:numId="12" w16cid:durableId="58867733">
    <w:abstractNumId w:val="3"/>
  </w:num>
  <w:num w:numId="13" w16cid:durableId="1543593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7F"/>
    <w:rsid w:val="0001406D"/>
    <w:rsid w:val="00017B6C"/>
    <w:rsid w:val="00066006"/>
    <w:rsid w:val="000711CC"/>
    <w:rsid w:val="0009645F"/>
    <w:rsid w:val="000E7BBC"/>
    <w:rsid w:val="001075DC"/>
    <w:rsid w:val="00110937"/>
    <w:rsid w:val="00156BE3"/>
    <w:rsid w:val="001874A1"/>
    <w:rsid w:val="001B7C51"/>
    <w:rsid w:val="001D3395"/>
    <w:rsid w:val="001F1B7E"/>
    <w:rsid w:val="001F312E"/>
    <w:rsid w:val="00227446"/>
    <w:rsid w:val="0026342B"/>
    <w:rsid w:val="00275826"/>
    <w:rsid w:val="0027589D"/>
    <w:rsid w:val="002905B7"/>
    <w:rsid w:val="002E4A8E"/>
    <w:rsid w:val="002F30DF"/>
    <w:rsid w:val="003214A9"/>
    <w:rsid w:val="003A46E3"/>
    <w:rsid w:val="003E56B4"/>
    <w:rsid w:val="003E5EDA"/>
    <w:rsid w:val="0040197F"/>
    <w:rsid w:val="00421A0B"/>
    <w:rsid w:val="004232DB"/>
    <w:rsid w:val="004A61FA"/>
    <w:rsid w:val="004E3E38"/>
    <w:rsid w:val="004F6BF4"/>
    <w:rsid w:val="00527FE9"/>
    <w:rsid w:val="00542A66"/>
    <w:rsid w:val="005574E9"/>
    <w:rsid w:val="00581267"/>
    <w:rsid w:val="00596726"/>
    <w:rsid w:val="005F0825"/>
    <w:rsid w:val="00616FD3"/>
    <w:rsid w:val="006275CE"/>
    <w:rsid w:val="00644F54"/>
    <w:rsid w:val="00655AD1"/>
    <w:rsid w:val="006B3A20"/>
    <w:rsid w:val="006B5281"/>
    <w:rsid w:val="006B61C4"/>
    <w:rsid w:val="006C7730"/>
    <w:rsid w:val="00707164"/>
    <w:rsid w:val="00786725"/>
    <w:rsid w:val="007B08B4"/>
    <w:rsid w:val="00822DE1"/>
    <w:rsid w:val="008249CF"/>
    <w:rsid w:val="00827D40"/>
    <w:rsid w:val="00832D7F"/>
    <w:rsid w:val="00836BAF"/>
    <w:rsid w:val="00844A19"/>
    <w:rsid w:val="008456AA"/>
    <w:rsid w:val="00854DEA"/>
    <w:rsid w:val="008C104D"/>
    <w:rsid w:val="008E1FD4"/>
    <w:rsid w:val="0090426E"/>
    <w:rsid w:val="00917FBD"/>
    <w:rsid w:val="0093633A"/>
    <w:rsid w:val="0096043F"/>
    <w:rsid w:val="00983594"/>
    <w:rsid w:val="009C23C3"/>
    <w:rsid w:val="009D78E8"/>
    <w:rsid w:val="009E224A"/>
    <w:rsid w:val="009E5332"/>
    <w:rsid w:val="00A02B37"/>
    <w:rsid w:val="00A36069"/>
    <w:rsid w:val="00A42AB1"/>
    <w:rsid w:val="00A52816"/>
    <w:rsid w:val="00A94C88"/>
    <w:rsid w:val="00AD4225"/>
    <w:rsid w:val="00B02921"/>
    <w:rsid w:val="00B02CF9"/>
    <w:rsid w:val="00B35813"/>
    <w:rsid w:val="00B53EA6"/>
    <w:rsid w:val="00B7028D"/>
    <w:rsid w:val="00BB5C6E"/>
    <w:rsid w:val="00BC5644"/>
    <w:rsid w:val="00BC56BB"/>
    <w:rsid w:val="00BD3CC2"/>
    <w:rsid w:val="00C24A45"/>
    <w:rsid w:val="00C301C9"/>
    <w:rsid w:val="00C45B22"/>
    <w:rsid w:val="00C552A2"/>
    <w:rsid w:val="00C618B7"/>
    <w:rsid w:val="00C66BBE"/>
    <w:rsid w:val="00CC10D4"/>
    <w:rsid w:val="00CF5FF0"/>
    <w:rsid w:val="00D357DA"/>
    <w:rsid w:val="00D573CE"/>
    <w:rsid w:val="00DB538C"/>
    <w:rsid w:val="00DC64A2"/>
    <w:rsid w:val="00DC695F"/>
    <w:rsid w:val="00DD4522"/>
    <w:rsid w:val="00E12A78"/>
    <w:rsid w:val="00E13CA5"/>
    <w:rsid w:val="00E169D2"/>
    <w:rsid w:val="00E3125A"/>
    <w:rsid w:val="00EE6EE5"/>
    <w:rsid w:val="00EE7057"/>
    <w:rsid w:val="00F415E5"/>
    <w:rsid w:val="00F82460"/>
    <w:rsid w:val="00F94FE1"/>
    <w:rsid w:val="00FD5E3F"/>
    <w:rsid w:val="00FF0D3F"/>
    <w:rsid w:val="04540336"/>
    <w:rsid w:val="055183D0"/>
    <w:rsid w:val="06A31A9E"/>
    <w:rsid w:val="07A1461D"/>
    <w:rsid w:val="0A185013"/>
    <w:rsid w:val="0C06692E"/>
    <w:rsid w:val="0D096D57"/>
    <w:rsid w:val="0D7F69E2"/>
    <w:rsid w:val="16E409E0"/>
    <w:rsid w:val="197ABDF0"/>
    <w:rsid w:val="1A10B1A3"/>
    <w:rsid w:val="1AFB9080"/>
    <w:rsid w:val="218C4993"/>
    <w:rsid w:val="22A13446"/>
    <w:rsid w:val="30790AE0"/>
    <w:rsid w:val="34B61473"/>
    <w:rsid w:val="38CD0AA0"/>
    <w:rsid w:val="3BD38E60"/>
    <w:rsid w:val="3EB85385"/>
    <w:rsid w:val="413A093C"/>
    <w:rsid w:val="48CF0079"/>
    <w:rsid w:val="4DC462C4"/>
    <w:rsid w:val="5C292B83"/>
    <w:rsid w:val="5FC5DA79"/>
    <w:rsid w:val="6D0CE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EF09D7"/>
  <w15:docId w15:val="{0974A1D2-06B1-49D1-8B1B-EC4B9144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D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B3A20"/>
    <w:pPr>
      <w:framePr w:w="7920" w:h="1980" w:hRule="exact" w:hSpace="180" w:wrap="auto" w:hAnchor="page" w:xAlign="center" w:yAlign="bottom"/>
      <w:ind w:left="2880"/>
    </w:pPr>
    <w:rPr>
      <w:rFonts w:ascii="Arial" w:hAnsi="Arial"/>
      <w:szCs w:val="24"/>
    </w:rPr>
  </w:style>
  <w:style w:type="paragraph" w:styleId="EnvelopeReturn">
    <w:name w:val="envelope return"/>
    <w:basedOn w:val="Normal"/>
    <w:uiPriority w:val="99"/>
    <w:semiHidden/>
    <w:unhideWhenUsed/>
    <w:rsid w:val="006B3A20"/>
    <w:rPr>
      <w:rFonts w:ascii="Arial" w:hAnsi="Arial"/>
      <w:sz w:val="20"/>
      <w:szCs w:val="20"/>
    </w:rPr>
  </w:style>
  <w:style w:type="paragraph" w:styleId="ListParagraph">
    <w:name w:val="List Paragraph"/>
    <w:basedOn w:val="Normal"/>
    <w:uiPriority w:val="34"/>
    <w:qFormat/>
    <w:rsid w:val="0096043F"/>
    <w:pPr>
      <w:ind w:left="720"/>
      <w:contextualSpacing/>
    </w:pPr>
  </w:style>
  <w:style w:type="paragraph" w:styleId="Header">
    <w:name w:val="header"/>
    <w:basedOn w:val="Normal"/>
    <w:link w:val="HeaderChar"/>
    <w:uiPriority w:val="99"/>
    <w:unhideWhenUsed/>
    <w:rsid w:val="00CF5FF0"/>
    <w:pPr>
      <w:tabs>
        <w:tab w:val="center" w:pos="4680"/>
        <w:tab w:val="right" w:pos="9360"/>
      </w:tabs>
    </w:pPr>
  </w:style>
  <w:style w:type="character" w:customStyle="1" w:styleId="HeaderChar">
    <w:name w:val="Header Char"/>
    <w:basedOn w:val="DefaultParagraphFont"/>
    <w:link w:val="Header"/>
    <w:uiPriority w:val="99"/>
    <w:locked/>
    <w:rsid w:val="00CF5FF0"/>
    <w:rPr>
      <w:rFonts w:cs="Times New Roman"/>
    </w:rPr>
  </w:style>
  <w:style w:type="paragraph" w:styleId="Footer">
    <w:name w:val="footer"/>
    <w:basedOn w:val="Normal"/>
    <w:link w:val="FooterChar"/>
    <w:uiPriority w:val="99"/>
    <w:unhideWhenUsed/>
    <w:rsid w:val="00CF5FF0"/>
    <w:pPr>
      <w:tabs>
        <w:tab w:val="center" w:pos="4680"/>
        <w:tab w:val="right" w:pos="9360"/>
      </w:tabs>
    </w:pPr>
  </w:style>
  <w:style w:type="character" w:customStyle="1" w:styleId="FooterChar">
    <w:name w:val="Footer Char"/>
    <w:basedOn w:val="DefaultParagraphFont"/>
    <w:link w:val="Footer"/>
    <w:uiPriority w:val="99"/>
    <w:locked/>
    <w:rsid w:val="00CF5FF0"/>
    <w:rPr>
      <w:rFonts w:cs="Times New Roman"/>
    </w:rPr>
  </w:style>
  <w:style w:type="paragraph" w:styleId="BalloonText">
    <w:name w:val="Balloon Text"/>
    <w:basedOn w:val="Normal"/>
    <w:link w:val="BalloonTextChar"/>
    <w:uiPriority w:val="99"/>
    <w:semiHidden/>
    <w:unhideWhenUsed/>
    <w:rsid w:val="00DC695F"/>
    <w:rPr>
      <w:rFonts w:ascii="Tahoma" w:hAnsi="Tahoma" w:cs="Tahoma"/>
      <w:sz w:val="16"/>
      <w:szCs w:val="16"/>
    </w:rPr>
  </w:style>
  <w:style w:type="character" w:customStyle="1" w:styleId="BalloonTextChar">
    <w:name w:val="Balloon Text Char"/>
    <w:basedOn w:val="DefaultParagraphFont"/>
    <w:link w:val="BalloonText"/>
    <w:uiPriority w:val="99"/>
    <w:semiHidden/>
    <w:rsid w:val="00DC695F"/>
    <w:rPr>
      <w:rFonts w:ascii="Tahoma" w:hAnsi="Tahoma" w:cs="Tahoma"/>
      <w:sz w:val="16"/>
      <w:szCs w:val="16"/>
    </w:rPr>
  </w:style>
  <w:style w:type="character" w:styleId="Strong">
    <w:name w:val="Strong"/>
    <w:basedOn w:val="DefaultParagraphFont"/>
    <w:qFormat/>
    <w:rsid w:val="00D357DA"/>
    <w:rPr>
      <w:b/>
      <w:bCs/>
    </w:rPr>
  </w:style>
  <w:style w:type="paragraph" w:styleId="NormalWeb">
    <w:name w:val="Normal (Web)"/>
    <w:basedOn w:val="Normal"/>
    <w:uiPriority w:val="99"/>
    <w:unhideWhenUsed/>
    <w:rsid w:val="00B3581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008140">
      <w:bodyDiv w:val="1"/>
      <w:marLeft w:val="0"/>
      <w:marRight w:val="0"/>
      <w:marTop w:val="0"/>
      <w:marBottom w:val="0"/>
      <w:divBdr>
        <w:top w:val="none" w:sz="0" w:space="0" w:color="auto"/>
        <w:left w:val="none" w:sz="0" w:space="0" w:color="auto"/>
        <w:bottom w:val="none" w:sz="0" w:space="0" w:color="auto"/>
        <w:right w:val="none" w:sz="0" w:space="0" w:color="auto"/>
      </w:divBdr>
    </w:div>
    <w:div w:id="147875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09E7C9ECDEEF4886C64DC9B73B561D" ma:contentTypeVersion="14" ma:contentTypeDescription="Create a new document." ma:contentTypeScope="" ma:versionID="6c991377033b189aafdd113aade90373">
  <xsd:schema xmlns:xsd="http://www.w3.org/2001/XMLSchema" xmlns:xs="http://www.w3.org/2001/XMLSchema" xmlns:p="http://schemas.microsoft.com/office/2006/metadata/properties" xmlns:ns2="3dcc3a2c-7347-4dad-a056-4ad3a09723c4" xmlns:ns3="8a95e1c4-8fe3-40dd-a5a5-d78f41b94b6a" targetNamespace="http://schemas.microsoft.com/office/2006/metadata/properties" ma:root="true" ma:fieldsID="6661181941df37d45972fa5567ab62e0" ns2:_="" ns3:_="">
    <xsd:import namespace="3dcc3a2c-7347-4dad-a056-4ad3a09723c4"/>
    <xsd:import namespace="8a95e1c4-8fe3-40dd-a5a5-d78f41b94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c3a2c-7347-4dad-a056-4ad3a0972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1bb58b5-d785-4fb5-9ebf-4565ee50834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5e1c4-8fe3-40dd-a5a5-d78f41b94b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262c7f-f059-4dc7-a92c-f01884889a1c}" ma:internalName="TaxCatchAll" ma:showField="CatchAllData" ma:web="8a95e1c4-8fe3-40dd-a5a5-d78f41b94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cc3a2c-7347-4dad-a056-4ad3a09723c4">
      <Terms xmlns="http://schemas.microsoft.com/office/infopath/2007/PartnerControls"/>
    </lcf76f155ced4ddcb4097134ff3c332f>
    <TaxCatchAll xmlns="8a95e1c4-8fe3-40dd-a5a5-d78f41b94b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BC9F4-596F-4B44-94DA-834B5A3CE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c3a2c-7347-4dad-a056-4ad3a09723c4"/>
    <ds:schemaRef ds:uri="8a95e1c4-8fe3-40dd-a5a5-d78f41b94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E6A16-CF6C-423B-AF81-EB9D5CF7B159}">
  <ds:schemaRefs>
    <ds:schemaRef ds:uri="http://schemas.microsoft.com/office/2006/metadata/properties"/>
    <ds:schemaRef ds:uri="http://schemas.microsoft.com/office/infopath/2007/PartnerControls"/>
    <ds:schemaRef ds:uri="3dcc3a2c-7347-4dad-a056-4ad3a09723c4"/>
    <ds:schemaRef ds:uri="8a95e1c4-8fe3-40dd-a5a5-d78f41b94b6a"/>
  </ds:schemaRefs>
</ds:datastoreItem>
</file>

<file path=customXml/itemProps3.xml><?xml version="1.0" encoding="utf-8"?>
<ds:datastoreItem xmlns:ds="http://schemas.openxmlformats.org/officeDocument/2006/customXml" ds:itemID="{35310FEF-0097-450B-841A-79D9395E9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3439</Characters>
  <Application>Microsoft Office Word</Application>
  <DocSecurity>0</DocSecurity>
  <Lines>28</Lines>
  <Paragraphs>8</Paragraphs>
  <ScaleCrop>false</ScaleCrop>
  <Company>Hewlett-Packard</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gfpl</dc:creator>
  <cp:lastModifiedBy>Jessica Bailey</cp:lastModifiedBy>
  <cp:revision>5</cp:revision>
  <cp:lastPrinted>2019-04-24T21:52:00Z</cp:lastPrinted>
  <dcterms:created xsi:type="dcterms:W3CDTF">2024-07-31T15:38:00Z</dcterms:created>
  <dcterms:modified xsi:type="dcterms:W3CDTF">2024-08-29T17:01:00Z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0x010100BB09E7C9ECDEEF4886C64DC9B73B561D</vt:lpwstr>
  </property>
  <property fmtid="{D5CDD505-2E9C-101B-9397-08002B2CF9AE}" pid="3" name="Order">
    <vt:r8>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